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9D" w:rsidRDefault="0031389D" w:rsidP="0031389D">
      <w:pPr>
        <w:spacing w:after="0" w:line="276" w:lineRule="auto"/>
        <w:ind w:left="3898"/>
        <w:jc w:val="right"/>
      </w:pPr>
      <w:r>
        <w:t>УТВЕРЖДАЮ</w:t>
      </w:r>
    </w:p>
    <w:p w:rsidR="0031389D" w:rsidRDefault="0031389D" w:rsidP="0031389D">
      <w:pPr>
        <w:spacing w:after="0" w:line="276" w:lineRule="auto"/>
        <w:ind w:left="3898"/>
        <w:jc w:val="right"/>
      </w:pPr>
      <w:r>
        <w:t xml:space="preserve">директор школы </w:t>
      </w:r>
      <w:r>
        <w:tab/>
      </w:r>
      <w:r>
        <w:tab/>
        <w:t>Дорошенко С.С.</w:t>
      </w:r>
    </w:p>
    <w:p w:rsidR="0031389D" w:rsidRDefault="0031389D" w:rsidP="0031389D">
      <w:pPr>
        <w:spacing w:after="0" w:line="276" w:lineRule="auto"/>
        <w:ind w:left="3898"/>
        <w:jc w:val="right"/>
      </w:pPr>
      <w:r>
        <w:t>Приказ № ____ от «____»__________201_г.</w:t>
      </w:r>
    </w:p>
    <w:p w:rsidR="0031389D" w:rsidRDefault="0031389D" w:rsidP="0031389D">
      <w:pPr>
        <w:spacing w:after="0"/>
        <w:ind w:left="3492"/>
      </w:pPr>
    </w:p>
    <w:p w:rsidR="0031389D" w:rsidRDefault="0031389D" w:rsidP="0031389D">
      <w:pPr>
        <w:shd w:val="clear" w:color="auto" w:fill="FFFFFF"/>
        <w:spacing w:after="0" w:line="418" w:lineRule="exact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Муниципальное бюджетное общеобразовательное учреждение средняя общеобразовательная школа № 20 </w:t>
      </w:r>
    </w:p>
    <w:p w:rsidR="0031389D" w:rsidRDefault="0031389D" w:rsidP="0031389D">
      <w:pPr>
        <w:shd w:val="clear" w:color="auto" w:fill="FFFFFF"/>
        <w:spacing w:after="0" w:line="418" w:lineRule="exact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31389D" w:rsidRDefault="0031389D" w:rsidP="0031389D">
      <w:pPr>
        <w:shd w:val="clear" w:color="auto" w:fill="FFFFFF"/>
        <w:spacing w:after="0" w:line="418" w:lineRule="exact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31389D" w:rsidRDefault="0031389D" w:rsidP="0031389D">
      <w:pPr>
        <w:shd w:val="clear" w:color="auto" w:fill="FFFFFF"/>
        <w:spacing w:after="0" w:line="418" w:lineRule="exact"/>
        <w:rPr>
          <w:sz w:val="20"/>
          <w:szCs w:val="20"/>
        </w:rPr>
      </w:pPr>
      <w:r>
        <w:rPr>
          <w:sz w:val="36"/>
          <w:szCs w:val="36"/>
        </w:rPr>
        <w:t>Хабаровского края</w:t>
      </w:r>
    </w:p>
    <w:bookmarkEnd w:id="0"/>
    <w:p w:rsidR="0031389D" w:rsidRDefault="0031389D" w:rsidP="0031389D">
      <w:pPr>
        <w:shd w:val="clear" w:color="auto" w:fill="FFFFFF"/>
        <w:spacing w:before="2722" w:after="0" w:line="331" w:lineRule="exact"/>
        <w:ind w:right="108"/>
        <w:rPr>
          <w:sz w:val="24"/>
          <w:szCs w:val="24"/>
        </w:rPr>
      </w:pPr>
      <w:r>
        <w:rPr>
          <w:position w:val="-6"/>
          <w:sz w:val="46"/>
          <w:szCs w:val="46"/>
        </w:rPr>
        <w:t>ПОЛОЖЕНИЕ</w:t>
      </w:r>
    </w:p>
    <w:p w:rsidR="0031389D" w:rsidRPr="0031389D" w:rsidRDefault="0031389D" w:rsidP="0031389D">
      <w:pPr>
        <w:rPr>
          <w:sz w:val="44"/>
          <w:szCs w:val="44"/>
        </w:rPr>
      </w:pPr>
      <w:r w:rsidRPr="0031389D">
        <w:rPr>
          <w:sz w:val="44"/>
          <w:szCs w:val="44"/>
        </w:rPr>
        <w:t>о школьной научно-практической конференции</w:t>
      </w:r>
    </w:p>
    <w:p w:rsidR="0031389D" w:rsidRDefault="0031389D" w:rsidP="0031389D">
      <w:pPr>
        <w:shd w:val="clear" w:color="auto" w:fill="FFFFFF"/>
        <w:spacing w:before="756" w:after="0" w:line="396" w:lineRule="exact"/>
        <w:ind w:left="1454"/>
        <w:rPr>
          <w:spacing w:val="-6"/>
          <w:sz w:val="46"/>
          <w:szCs w:val="4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jc w:val="both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EF449E" w:rsidRDefault="00EF449E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EF449E" w:rsidRDefault="00EF449E" w:rsidP="0031389D">
      <w:pPr>
        <w:shd w:val="clear" w:color="auto" w:fill="FFFFFF"/>
        <w:spacing w:after="0"/>
        <w:ind w:right="151"/>
        <w:rPr>
          <w:sz w:val="36"/>
          <w:szCs w:val="36"/>
        </w:rPr>
      </w:pPr>
    </w:p>
    <w:p w:rsidR="0031389D" w:rsidRDefault="0031389D" w:rsidP="0031389D">
      <w:pPr>
        <w:shd w:val="clear" w:color="auto" w:fill="FFFFFF"/>
        <w:spacing w:after="0"/>
        <w:ind w:right="151"/>
        <w:rPr>
          <w:sz w:val="20"/>
          <w:szCs w:val="20"/>
        </w:rPr>
      </w:pPr>
      <w:r>
        <w:rPr>
          <w:sz w:val="36"/>
          <w:szCs w:val="36"/>
        </w:rPr>
        <w:t>2011 ГОД</w:t>
      </w:r>
    </w:p>
    <w:p w:rsidR="0031389D" w:rsidRDefault="0031389D" w:rsidP="003A7C1A"/>
    <w:p w:rsidR="003A7C1A" w:rsidRDefault="0031389D" w:rsidP="0031389D">
      <w:pPr>
        <w:pStyle w:val="a3"/>
        <w:numPr>
          <w:ilvl w:val="0"/>
          <w:numId w:val="1"/>
        </w:numPr>
        <w:jc w:val="both"/>
      </w:pPr>
      <w:r>
        <w:lastRenderedPageBreak/>
        <w:t>ОБЩИЕ ПОЛОЖЕНИЯ</w:t>
      </w:r>
      <w:r w:rsidR="003A7C1A">
        <w:t xml:space="preserve"> </w:t>
      </w:r>
    </w:p>
    <w:p w:rsidR="003A7C1A" w:rsidRDefault="003A7C1A" w:rsidP="0031389D">
      <w:pPr>
        <w:jc w:val="both"/>
      </w:pPr>
      <w:r>
        <w:t>Школьная научно-практическая конференция школьников (далее — Конференция) проводится один раз в два года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под руководством педагогов</w:t>
      </w:r>
      <w:r w:rsidR="0031389D">
        <w:t>.</w:t>
      </w:r>
    </w:p>
    <w:p w:rsidR="003A7C1A" w:rsidRPr="005E21A0" w:rsidRDefault="003A7C1A" w:rsidP="0031389D">
      <w:pPr>
        <w:jc w:val="both"/>
        <w:rPr>
          <w:b/>
        </w:rPr>
      </w:pPr>
      <w:r w:rsidRPr="005E21A0">
        <w:rPr>
          <w:b/>
        </w:rPr>
        <w:t xml:space="preserve">Цели Конференции: </w:t>
      </w:r>
    </w:p>
    <w:p w:rsidR="003A7C1A" w:rsidRDefault="003A7C1A" w:rsidP="005E21A0">
      <w:pPr>
        <w:spacing w:after="0"/>
        <w:jc w:val="both"/>
      </w:pPr>
      <w:r>
        <w:t xml:space="preserve"> интеллектуальное и творческое развитие учащихся города посредством исследований; </w:t>
      </w:r>
    </w:p>
    <w:p w:rsidR="003A7C1A" w:rsidRDefault="003A7C1A" w:rsidP="005E21A0">
      <w:pPr>
        <w:spacing w:after="0"/>
        <w:jc w:val="both"/>
      </w:pPr>
      <w:r>
        <w:t xml:space="preserve"> поддержка талантливой молодежи, демонстрация и пропаганда лучших достижений школьников; </w:t>
      </w:r>
    </w:p>
    <w:p w:rsidR="003A7C1A" w:rsidRDefault="003A7C1A" w:rsidP="005E21A0">
      <w:pPr>
        <w:spacing w:after="0"/>
        <w:jc w:val="both"/>
      </w:pPr>
      <w:r>
        <w:t xml:space="preserve"> формирование творческих связей с высшими учебными заведениями; </w:t>
      </w:r>
    </w:p>
    <w:p w:rsidR="003A7C1A" w:rsidRDefault="003A7C1A" w:rsidP="005E21A0">
      <w:pPr>
        <w:spacing w:after="0"/>
        <w:jc w:val="both"/>
      </w:pPr>
      <w:r>
        <w:t xml:space="preserve"> привлечение общественного внимания к проблемам развития интеллектуального потенциала общества. </w:t>
      </w:r>
    </w:p>
    <w:p w:rsidR="003A7C1A" w:rsidRPr="005E21A0" w:rsidRDefault="003A7C1A" w:rsidP="0031389D">
      <w:pPr>
        <w:jc w:val="both"/>
        <w:rPr>
          <w:b/>
        </w:rPr>
      </w:pPr>
      <w:r>
        <w:t xml:space="preserve"> </w:t>
      </w:r>
      <w:r w:rsidRPr="005E21A0">
        <w:rPr>
          <w:b/>
        </w:rPr>
        <w:t xml:space="preserve">Задачи конференции: </w:t>
      </w:r>
    </w:p>
    <w:p w:rsidR="003A7C1A" w:rsidRDefault="003A7C1A" w:rsidP="005E21A0">
      <w:pPr>
        <w:spacing w:after="0"/>
        <w:jc w:val="both"/>
      </w:pPr>
      <w:r>
        <w:t xml:space="preserve"> выявление талантливых школьников, проявляющих интерес к научно- исследовательской деятельности, оказание им поддержки; </w:t>
      </w:r>
    </w:p>
    <w:p w:rsidR="003A7C1A" w:rsidRDefault="003A7C1A" w:rsidP="005E21A0">
      <w:pPr>
        <w:spacing w:after="0"/>
        <w:jc w:val="both"/>
      </w:pPr>
      <w:r>
        <w:t xml:space="preserve"> вовлечение учащихся в поисково-исследовательскую деятельность, приобщение к решению задач, имеющих практическое значение для развития науки, культуры; </w:t>
      </w:r>
    </w:p>
    <w:p w:rsidR="003A7C1A" w:rsidRDefault="003A7C1A" w:rsidP="005E21A0">
      <w:pPr>
        <w:spacing w:after="0"/>
        <w:jc w:val="both"/>
      </w:pPr>
      <w:r>
        <w:t xml:space="preserve"> демонстрация и пропаганда лучших достижений учащихся, опыта работы учебных заведений по организации учебной научно-исследовательской деятельности. </w:t>
      </w:r>
    </w:p>
    <w:p w:rsidR="005E21A0" w:rsidRDefault="005E21A0" w:rsidP="005E21A0">
      <w:pPr>
        <w:spacing w:after="0"/>
        <w:jc w:val="both"/>
      </w:pPr>
    </w:p>
    <w:p w:rsidR="003A7C1A" w:rsidRDefault="005E21A0" w:rsidP="005E21A0">
      <w:pPr>
        <w:pStyle w:val="a3"/>
        <w:numPr>
          <w:ilvl w:val="0"/>
          <w:numId w:val="1"/>
        </w:numPr>
        <w:jc w:val="both"/>
      </w:pPr>
      <w:r>
        <w:t>РУКОВОДСТВО КОНФЕРЕНЦИЕЙ</w:t>
      </w:r>
      <w:r w:rsidR="003A7C1A">
        <w:t xml:space="preserve"> </w:t>
      </w:r>
    </w:p>
    <w:p w:rsidR="003A7C1A" w:rsidRPr="005E21A0" w:rsidRDefault="003A7C1A" w:rsidP="0031389D">
      <w:pPr>
        <w:jc w:val="both"/>
        <w:rPr>
          <w:b/>
        </w:rPr>
      </w:pPr>
      <w:r>
        <w:t xml:space="preserve"> </w:t>
      </w:r>
      <w:r w:rsidRPr="005E21A0">
        <w:rPr>
          <w:b/>
        </w:rPr>
        <w:t xml:space="preserve">Организаторами Конференции являются: </w:t>
      </w:r>
    </w:p>
    <w:p w:rsidR="003A7C1A" w:rsidRDefault="003A7C1A" w:rsidP="005E21A0">
      <w:pPr>
        <w:spacing w:after="0"/>
        <w:jc w:val="both"/>
      </w:pPr>
      <w:r>
        <w:t xml:space="preserve"> методический совет; </w:t>
      </w:r>
    </w:p>
    <w:p w:rsidR="003A7C1A" w:rsidRDefault="003A7C1A" w:rsidP="005E21A0">
      <w:pPr>
        <w:spacing w:after="0"/>
        <w:jc w:val="both"/>
      </w:pPr>
      <w:r>
        <w:t xml:space="preserve"> предметные МО. </w:t>
      </w:r>
    </w:p>
    <w:p w:rsidR="00CB3CD9" w:rsidRDefault="00CB3CD9" w:rsidP="0031389D">
      <w:pPr>
        <w:jc w:val="both"/>
        <w:rPr>
          <w:b/>
        </w:rPr>
      </w:pPr>
    </w:p>
    <w:p w:rsidR="003A7C1A" w:rsidRPr="005E21A0" w:rsidRDefault="005E21A0" w:rsidP="0031389D">
      <w:pPr>
        <w:jc w:val="both"/>
      </w:pPr>
      <w:r>
        <w:rPr>
          <w:b/>
        </w:rPr>
        <w:t>Участники Конференции:</w:t>
      </w:r>
      <w:r w:rsidR="003A7C1A" w:rsidRPr="005E21A0">
        <w:t xml:space="preserve"> </w:t>
      </w:r>
    </w:p>
    <w:p w:rsidR="005E21A0" w:rsidRDefault="003A7C1A" w:rsidP="0031389D">
      <w:pPr>
        <w:jc w:val="both"/>
      </w:pPr>
      <w:r>
        <w:t>Участниками Ко</w:t>
      </w:r>
      <w:r w:rsidR="0031389D">
        <w:t>нференции могут быть школьники 1</w:t>
      </w:r>
      <w:r>
        <w:t>-11-х классов.</w:t>
      </w:r>
    </w:p>
    <w:p w:rsidR="003A7C1A" w:rsidRDefault="005E21A0" w:rsidP="0031389D">
      <w:pPr>
        <w:pStyle w:val="a3"/>
        <w:numPr>
          <w:ilvl w:val="0"/>
          <w:numId w:val="1"/>
        </w:numPr>
        <w:jc w:val="both"/>
      </w:pPr>
      <w:r>
        <w:t>СРОКИ ПРОВЕДЕНИЯ КОНФЕРЕНЦИИ</w:t>
      </w:r>
    </w:p>
    <w:p w:rsidR="003A7C1A" w:rsidRDefault="003A7C1A" w:rsidP="0031389D">
      <w:pPr>
        <w:jc w:val="both"/>
      </w:pPr>
      <w:r>
        <w:t xml:space="preserve">Один раз в два года в </w:t>
      </w:r>
      <w:r w:rsidR="0031389D">
        <w:t>апреле</w:t>
      </w:r>
      <w:r>
        <w:t xml:space="preserve"> месяце.</w:t>
      </w:r>
    </w:p>
    <w:p w:rsidR="00EF449E" w:rsidRDefault="00EF449E" w:rsidP="0031389D">
      <w:pPr>
        <w:jc w:val="both"/>
      </w:pPr>
    </w:p>
    <w:p w:rsidR="003A7C1A" w:rsidRDefault="005E21A0" w:rsidP="0031389D">
      <w:pPr>
        <w:pStyle w:val="a3"/>
        <w:numPr>
          <w:ilvl w:val="0"/>
          <w:numId w:val="1"/>
        </w:numPr>
        <w:jc w:val="both"/>
      </w:pPr>
      <w:r>
        <w:t>ТРЕБОВАНИЯ К СОДЕРЖАНИЮ И ОФОРМЛЕНИЮ ДОКЛАДА (РЕФЕРАТА)</w:t>
      </w:r>
    </w:p>
    <w:p w:rsidR="003A7C1A" w:rsidRDefault="003A7C1A" w:rsidP="0031389D">
      <w:pPr>
        <w:jc w:val="both"/>
      </w:pPr>
      <w:r>
        <w:t>Требования к содержанию и оформлению доклада (реферата) соответствуют традиционным стандартам описания результатов научных исследований.</w:t>
      </w:r>
    </w:p>
    <w:p w:rsidR="003A7C1A" w:rsidRDefault="003A7C1A" w:rsidP="0031389D">
      <w:pPr>
        <w:jc w:val="both"/>
      </w:pPr>
      <w:r>
        <w:t xml:space="preserve">Для участия в Конференции участники должны представить исследовательскую работу в виде доклада (реферата). </w:t>
      </w:r>
    </w:p>
    <w:p w:rsidR="003A7C1A" w:rsidRDefault="003A7C1A" w:rsidP="0031389D">
      <w:pPr>
        <w:jc w:val="both"/>
      </w:pPr>
      <w:r>
        <w:t xml:space="preserve"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3A7C1A" w:rsidRPr="00EF449E" w:rsidRDefault="005E21A0" w:rsidP="0031389D">
      <w:pPr>
        <w:jc w:val="both"/>
        <w:rPr>
          <w:b/>
        </w:rPr>
      </w:pPr>
      <w:r w:rsidRPr="00EF449E">
        <w:rPr>
          <w:b/>
        </w:rPr>
        <w:t>Р</w:t>
      </w:r>
      <w:r w:rsidR="003A7C1A" w:rsidRPr="00EF449E">
        <w:rPr>
          <w:b/>
        </w:rPr>
        <w:t xml:space="preserve">абота должна содержать: </w:t>
      </w:r>
    </w:p>
    <w:p w:rsidR="003A7C1A" w:rsidRDefault="003A7C1A" w:rsidP="00EF449E">
      <w:pPr>
        <w:spacing w:after="120"/>
        <w:jc w:val="both"/>
      </w:pPr>
      <w:proofErr w:type="spellStart"/>
      <w:r>
        <w:t>титульныи</w:t>
      </w:r>
      <w:proofErr w:type="spellEnd"/>
      <w:r>
        <w:t xml:space="preserve"> лист; </w:t>
      </w:r>
    </w:p>
    <w:p w:rsidR="003A7C1A" w:rsidRDefault="003A7C1A" w:rsidP="00EF449E">
      <w:pPr>
        <w:spacing w:after="120"/>
        <w:jc w:val="both"/>
      </w:pPr>
      <w:r>
        <w:t xml:space="preserve">оглавление; </w:t>
      </w:r>
    </w:p>
    <w:p w:rsidR="003A7C1A" w:rsidRDefault="003A7C1A" w:rsidP="00EF449E">
      <w:pPr>
        <w:spacing w:after="120"/>
        <w:jc w:val="both"/>
      </w:pPr>
      <w:r>
        <w:t xml:space="preserve">введение; </w:t>
      </w:r>
    </w:p>
    <w:p w:rsidR="003A7C1A" w:rsidRDefault="003A7C1A" w:rsidP="00EF449E">
      <w:pPr>
        <w:spacing w:after="120"/>
        <w:jc w:val="both"/>
      </w:pPr>
      <w:r>
        <w:t xml:space="preserve">основную часть; </w:t>
      </w:r>
    </w:p>
    <w:p w:rsidR="003A7C1A" w:rsidRDefault="003A7C1A" w:rsidP="00EF449E">
      <w:pPr>
        <w:spacing w:after="120"/>
        <w:jc w:val="both"/>
      </w:pPr>
      <w:r>
        <w:t xml:space="preserve">заключение; </w:t>
      </w:r>
    </w:p>
    <w:p w:rsidR="003A7C1A" w:rsidRDefault="003A7C1A" w:rsidP="00EF449E">
      <w:pPr>
        <w:spacing w:after="120"/>
        <w:jc w:val="both"/>
      </w:pPr>
      <w:r>
        <w:t xml:space="preserve">список литературы (библиографический список); </w:t>
      </w:r>
    </w:p>
    <w:p w:rsidR="003A7C1A" w:rsidRDefault="003A7C1A" w:rsidP="00EF449E">
      <w:pPr>
        <w:spacing w:after="120"/>
        <w:jc w:val="both"/>
      </w:pPr>
      <w:r>
        <w:t xml:space="preserve">приложения. </w:t>
      </w:r>
    </w:p>
    <w:p w:rsidR="003A7C1A" w:rsidRDefault="003A7C1A" w:rsidP="0031389D">
      <w:pPr>
        <w:jc w:val="both"/>
        <w:rPr>
          <w:b/>
        </w:rPr>
      </w:pPr>
      <w:r w:rsidRPr="00EF449E">
        <w:rPr>
          <w:b/>
        </w:rPr>
        <w:t xml:space="preserve">Титульный лист должен содержать: </w:t>
      </w:r>
    </w:p>
    <w:p w:rsidR="00CB3CD9" w:rsidRPr="00EF449E" w:rsidRDefault="00CB3CD9" w:rsidP="0031389D">
      <w:pPr>
        <w:jc w:val="both"/>
        <w:rPr>
          <w:b/>
        </w:rPr>
      </w:pPr>
      <w:r>
        <w:rPr>
          <w:b/>
        </w:rPr>
        <w:lastRenderedPageBreak/>
        <w:t>Наименование учебного заведения</w:t>
      </w:r>
    </w:p>
    <w:p w:rsidR="003A7C1A" w:rsidRDefault="003A7C1A" w:rsidP="00EF449E">
      <w:pPr>
        <w:spacing w:after="120"/>
        <w:jc w:val="both"/>
      </w:pPr>
      <w:r>
        <w:t xml:space="preserve"> название работы, ее вид (доклад, реферат); </w:t>
      </w:r>
    </w:p>
    <w:p w:rsidR="003A7C1A" w:rsidRDefault="003A7C1A" w:rsidP="00EF449E">
      <w:pPr>
        <w:spacing w:after="120"/>
        <w:jc w:val="both"/>
      </w:pPr>
      <w:r>
        <w:t xml:space="preserve"> сведения об авторе (фамилия, имя, класс); </w:t>
      </w:r>
    </w:p>
    <w:p w:rsidR="003A7C1A" w:rsidRDefault="003A7C1A" w:rsidP="00EF449E">
      <w:pPr>
        <w:spacing w:after="120"/>
        <w:jc w:val="both"/>
      </w:pPr>
      <w:r>
        <w:t xml:space="preserve"> сведения о руководителе или консультанте (фамилия, имя, отчество, должность,</w:t>
      </w:r>
      <w:r w:rsidR="00CB3CD9">
        <w:t xml:space="preserve"> место работы, ученая степень)</w:t>
      </w:r>
    </w:p>
    <w:p w:rsidR="00CB3CD9" w:rsidRDefault="00CB3CD9" w:rsidP="00EF449E">
      <w:pPr>
        <w:spacing w:after="120"/>
        <w:jc w:val="both"/>
      </w:pPr>
      <w:r>
        <w:t>год.</w:t>
      </w:r>
    </w:p>
    <w:p w:rsidR="003A7C1A" w:rsidRPr="00EF449E" w:rsidRDefault="003A7C1A" w:rsidP="0031389D">
      <w:pPr>
        <w:jc w:val="both"/>
        <w:rPr>
          <w:b/>
        </w:rPr>
      </w:pPr>
      <w:r>
        <w:t xml:space="preserve"> </w:t>
      </w:r>
      <w:r w:rsidRPr="00EF449E">
        <w:rPr>
          <w:b/>
        </w:rPr>
        <w:t xml:space="preserve">В оглавление должны быть включены: </w:t>
      </w:r>
    </w:p>
    <w:p w:rsidR="003A7C1A" w:rsidRDefault="003A7C1A" w:rsidP="00EF449E">
      <w:pPr>
        <w:spacing w:after="120"/>
        <w:jc w:val="both"/>
      </w:pPr>
      <w:r>
        <w:t xml:space="preserve"> введение; </w:t>
      </w:r>
    </w:p>
    <w:p w:rsidR="003A7C1A" w:rsidRDefault="003A7C1A" w:rsidP="00EF449E">
      <w:pPr>
        <w:spacing w:after="120"/>
        <w:jc w:val="both"/>
      </w:pPr>
      <w:r>
        <w:t xml:space="preserve"> названия глав и параграфов; </w:t>
      </w:r>
    </w:p>
    <w:p w:rsidR="003A7C1A" w:rsidRDefault="003A7C1A" w:rsidP="00EF449E">
      <w:pPr>
        <w:spacing w:after="120"/>
        <w:jc w:val="both"/>
      </w:pPr>
      <w:r>
        <w:t xml:space="preserve"> заключение; </w:t>
      </w:r>
    </w:p>
    <w:p w:rsidR="003A7C1A" w:rsidRDefault="003A7C1A" w:rsidP="00EF449E">
      <w:pPr>
        <w:spacing w:after="120"/>
        <w:jc w:val="both"/>
      </w:pPr>
      <w:r>
        <w:t xml:space="preserve"> список используемых источников; </w:t>
      </w:r>
    </w:p>
    <w:p w:rsidR="003A7C1A" w:rsidRDefault="003A7C1A" w:rsidP="00EF449E">
      <w:pPr>
        <w:spacing w:after="120"/>
        <w:jc w:val="both"/>
      </w:pPr>
      <w:r>
        <w:t xml:space="preserve"> названия приложений и соответствующие номера страниц. </w:t>
      </w:r>
    </w:p>
    <w:p w:rsidR="003A7C1A" w:rsidRDefault="003A7C1A" w:rsidP="0031389D">
      <w:pPr>
        <w:jc w:val="both"/>
      </w:pPr>
      <w:r w:rsidRPr="00EF449E">
        <w:rPr>
          <w:b/>
        </w:rPr>
        <w:t>Введение должно включать в себя</w:t>
      </w:r>
      <w:r>
        <w:t xml:space="preserve">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</w:t>
      </w:r>
    </w:p>
    <w:p w:rsidR="003A7C1A" w:rsidRDefault="003A7C1A" w:rsidP="0031389D">
      <w:pPr>
        <w:jc w:val="both"/>
      </w:pPr>
      <w:r w:rsidRPr="00EF449E">
        <w:rPr>
          <w:b/>
        </w:rPr>
        <w:t>Основная часть должна содержать</w:t>
      </w:r>
      <w:r>
        <w:t xml:space="preserve">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3A7C1A" w:rsidRDefault="003A7C1A" w:rsidP="0031389D">
      <w:pPr>
        <w:jc w:val="both"/>
      </w:pPr>
      <w:r w:rsidRPr="00EF449E">
        <w:rPr>
          <w:b/>
        </w:rPr>
        <w:t>В заключении</w:t>
      </w:r>
      <w: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3A7C1A" w:rsidRDefault="003A7C1A" w:rsidP="0031389D">
      <w:pPr>
        <w:jc w:val="both"/>
      </w:pPr>
      <w:r w:rsidRPr="00EF449E">
        <w:rPr>
          <w:b/>
        </w:rPr>
        <w:t>В список используемых источников</w:t>
      </w:r>
      <w:r>
        <w:t xml:space="preserve"> заносятся публикации, издания и источники, использованные автором. </w:t>
      </w:r>
    </w:p>
    <w:p w:rsidR="003A7C1A" w:rsidRDefault="003A7C1A" w:rsidP="00EF449E">
      <w:pPr>
        <w:spacing w:after="120"/>
        <w:jc w:val="both"/>
      </w:pPr>
      <w:r>
        <w:t xml:space="preserve"> Информация о каждом издании должна быть оформлена в строгой последовательности: </w:t>
      </w:r>
    </w:p>
    <w:p w:rsidR="003A7C1A" w:rsidRDefault="003A7C1A" w:rsidP="00EF449E">
      <w:pPr>
        <w:spacing w:after="120"/>
        <w:jc w:val="both"/>
      </w:pPr>
      <w:r>
        <w:t xml:space="preserve"> фамилия, инициалы автора; </w:t>
      </w:r>
    </w:p>
    <w:p w:rsidR="003A7C1A" w:rsidRDefault="003A7C1A" w:rsidP="00EF449E">
      <w:pPr>
        <w:spacing w:after="120"/>
        <w:jc w:val="both"/>
      </w:pPr>
      <w:r>
        <w:t xml:space="preserve"> название издания; </w:t>
      </w:r>
    </w:p>
    <w:p w:rsidR="003A7C1A" w:rsidRDefault="003A7C1A" w:rsidP="00EF449E">
      <w:pPr>
        <w:spacing w:after="120"/>
        <w:jc w:val="both"/>
      </w:pPr>
      <w:r>
        <w:t xml:space="preserve"> выходные данные издательства; </w:t>
      </w:r>
    </w:p>
    <w:p w:rsidR="003A7C1A" w:rsidRDefault="003A7C1A" w:rsidP="00EF449E">
      <w:pPr>
        <w:spacing w:after="120"/>
        <w:jc w:val="both"/>
      </w:pPr>
      <w:r>
        <w:t xml:space="preserve"> год издания; </w:t>
      </w:r>
    </w:p>
    <w:p w:rsidR="003A7C1A" w:rsidRDefault="003A7C1A" w:rsidP="00EF449E">
      <w:pPr>
        <w:spacing w:after="120"/>
        <w:jc w:val="both"/>
      </w:pPr>
      <w:r>
        <w:t xml:space="preserve"> № выпуска (если издание периодическое) </w:t>
      </w:r>
    </w:p>
    <w:p w:rsidR="003A7C1A" w:rsidRDefault="003A7C1A" w:rsidP="0031389D">
      <w:pPr>
        <w:jc w:val="both"/>
      </w:pPr>
      <w:r>
        <w:t xml:space="preserve"> Все издания должны быть пронумерованы и расположены в алфавитном порядке.</w:t>
      </w:r>
    </w:p>
    <w:p w:rsidR="003A7C1A" w:rsidRDefault="003A7C1A" w:rsidP="0031389D">
      <w:pPr>
        <w:jc w:val="both"/>
      </w:pPr>
      <w:r w:rsidRPr="00EF449E">
        <w:rPr>
          <w:b/>
        </w:rPr>
        <w:t>Доклад может содержать</w:t>
      </w:r>
      <w:r>
        <w:t xml:space="preserve"> приложения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3A7C1A" w:rsidRPr="00EF449E" w:rsidRDefault="003A7C1A" w:rsidP="0031389D">
      <w:pPr>
        <w:jc w:val="both"/>
        <w:rPr>
          <w:b/>
        </w:rPr>
      </w:pPr>
      <w:r w:rsidRPr="00EF449E">
        <w:rPr>
          <w:b/>
        </w:rPr>
        <w:t>Требования к оформлению доклада.</w:t>
      </w:r>
    </w:p>
    <w:p w:rsidR="003A7C1A" w:rsidRDefault="003A7C1A" w:rsidP="0031389D">
      <w:pPr>
        <w:jc w:val="both"/>
      </w:pPr>
      <w:r>
        <w:t>Текст доклада печатается на стандартных страницах белой бумаги формата А</w:t>
      </w:r>
      <w:proofErr w:type="gramStart"/>
      <w:r>
        <w:t>4</w:t>
      </w:r>
      <w:proofErr w:type="gramEnd"/>
      <w:r>
        <w:t xml:space="preserve"> (210 х 297 мм, горизонталь — 210 мм). Шрифт —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Суг</w:t>
      </w:r>
      <w:proofErr w:type="spellEnd"/>
      <w:r>
        <w:t xml:space="preserve">, размер — 12 </w:t>
      </w:r>
      <w:proofErr w:type="spellStart"/>
      <w:r>
        <w:t>пт</w:t>
      </w:r>
      <w:proofErr w:type="spellEnd"/>
      <w:r>
        <w:t>, межстрочный интервал — 1,5. Поля: слева — 25 мм, справа — 10 мм, снизу и сверху — 20 мм.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3A7C1A" w:rsidRDefault="003A7C1A" w:rsidP="0031389D">
      <w:pPr>
        <w:jc w:val="both"/>
      </w:pPr>
      <w:r>
        <w:t>Текст доклада — не более 10 страниц (не считая титульного листа).</w:t>
      </w:r>
    </w:p>
    <w:p w:rsidR="003A7C1A" w:rsidRDefault="003A7C1A" w:rsidP="0031389D">
      <w:pPr>
        <w:jc w:val="both"/>
      </w:pPr>
      <w:r>
        <w:t>Приложения могут занимать до 5 дополнительных страниц. Приложения должны быть пронумерованы и озаглавлены. В тексте доклада автор должен на них ссылаться.</w:t>
      </w:r>
    </w:p>
    <w:p w:rsidR="00EF449E" w:rsidRDefault="003A7C1A" w:rsidP="0031389D">
      <w:pPr>
        <w:jc w:val="both"/>
      </w:pPr>
      <w:r>
        <w:lastRenderedPageBreak/>
        <w:t>Доклад и приложения скрепляются вместе с титульным листом (рекомендуются скоросшиватели и пластиковые файлы).</w:t>
      </w:r>
    </w:p>
    <w:p w:rsidR="003A7C1A" w:rsidRDefault="005E21A0" w:rsidP="0031389D">
      <w:pPr>
        <w:pStyle w:val="a3"/>
        <w:numPr>
          <w:ilvl w:val="0"/>
          <w:numId w:val="1"/>
        </w:numPr>
        <w:jc w:val="both"/>
      </w:pPr>
      <w:r>
        <w:t>ОЦЕНКА ПРЕДСТАВЛЕННЫХ МАТЕРИАЛОВ</w:t>
      </w:r>
    </w:p>
    <w:p w:rsidR="003A7C1A" w:rsidRPr="00EF449E" w:rsidRDefault="003A7C1A" w:rsidP="0031389D">
      <w:pPr>
        <w:jc w:val="both"/>
        <w:rPr>
          <w:b/>
        </w:rPr>
      </w:pPr>
      <w:r w:rsidRPr="00EF449E">
        <w:rPr>
          <w:b/>
        </w:rPr>
        <w:t>Эксперты оценивают каждую работу по следующим критериям:</w:t>
      </w:r>
    </w:p>
    <w:p w:rsidR="003A7C1A" w:rsidRDefault="003A7C1A" w:rsidP="00EF449E">
      <w:pPr>
        <w:spacing w:after="120"/>
        <w:jc w:val="both"/>
      </w:pPr>
      <w:r>
        <w:t xml:space="preserve"> актуальность темы; </w:t>
      </w:r>
    </w:p>
    <w:p w:rsidR="003A7C1A" w:rsidRDefault="003A7C1A" w:rsidP="00EF449E">
      <w:pPr>
        <w:spacing w:after="120"/>
        <w:jc w:val="both"/>
      </w:pPr>
      <w:r>
        <w:t xml:space="preserve"> соответствие содержания сформулированной теме, поставленным целям и задачам; </w:t>
      </w:r>
    </w:p>
    <w:p w:rsidR="003A7C1A" w:rsidRDefault="003A7C1A" w:rsidP="00EF449E">
      <w:pPr>
        <w:spacing w:after="120"/>
        <w:jc w:val="both"/>
      </w:pPr>
      <w:r>
        <w:t xml:space="preserve"> научная аргументированность работы, разнообразие методов исследования; </w:t>
      </w:r>
    </w:p>
    <w:p w:rsidR="003A7C1A" w:rsidRDefault="003A7C1A" w:rsidP="00EF449E">
      <w:pPr>
        <w:spacing w:after="120"/>
        <w:jc w:val="both"/>
      </w:pPr>
      <w:r>
        <w:t xml:space="preserve"> практическая значимость; </w:t>
      </w:r>
    </w:p>
    <w:p w:rsidR="003A7C1A" w:rsidRDefault="003A7C1A" w:rsidP="00EF449E">
      <w:pPr>
        <w:spacing w:after="120"/>
        <w:jc w:val="both"/>
      </w:pPr>
      <w:r>
        <w:t xml:space="preserve"> оригинальность решения проблемы; </w:t>
      </w:r>
    </w:p>
    <w:p w:rsidR="003A7C1A" w:rsidRDefault="003A7C1A" w:rsidP="00EF449E">
      <w:pPr>
        <w:spacing w:after="120"/>
        <w:jc w:val="both"/>
      </w:pPr>
      <w:r>
        <w:t xml:space="preserve"> логичность построения работы; </w:t>
      </w:r>
    </w:p>
    <w:p w:rsidR="003A7C1A" w:rsidRDefault="003A7C1A" w:rsidP="00EF449E">
      <w:pPr>
        <w:spacing w:after="120"/>
        <w:jc w:val="both"/>
      </w:pPr>
      <w:r>
        <w:t xml:space="preserve"> уровень самостоятельности; </w:t>
      </w:r>
    </w:p>
    <w:p w:rsidR="003A7C1A" w:rsidRDefault="003A7C1A" w:rsidP="00EF449E">
      <w:pPr>
        <w:spacing w:after="120"/>
        <w:jc w:val="both"/>
      </w:pPr>
      <w:r>
        <w:t xml:space="preserve"> соответствие выводов полученным результатам; </w:t>
      </w:r>
    </w:p>
    <w:p w:rsidR="003A7C1A" w:rsidRDefault="003A7C1A" w:rsidP="00EF449E">
      <w:pPr>
        <w:spacing w:after="120"/>
        <w:jc w:val="both"/>
      </w:pPr>
      <w:r>
        <w:t xml:space="preserve"> наличие литературного образа, его качество; </w:t>
      </w:r>
    </w:p>
    <w:p w:rsidR="003A7C1A" w:rsidRDefault="003A7C1A" w:rsidP="00EF449E">
      <w:pPr>
        <w:spacing w:after="120"/>
        <w:jc w:val="both"/>
      </w:pPr>
      <w:r>
        <w:t xml:space="preserve"> культура оформления работы, приложений (если есть). </w:t>
      </w:r>
    </w:p>
    <w:p w:rsidR="00EF449E" w:rsidRDefault="00EF449E" w:rsidP="00EF449E">
      <w:pPr>
        <w:spacing w:after="120"/>
        <w:jc w:val="both"/>
      </w:pPr>
    </w:p>
    <w:p w:rsidR="003A7C1A" w:rsidRDefault="005E21A0" w:rsidP="0031389D">
      <w:pPr>
        <w:pStyle w:val="a3"/>
        <w:numPr>
          <w:ilvl w:val="0"/>
          <w:numId w:val="1"/>
        </w:numPr>
        <w:jc w:val="both"/>
      </w:pPr>
      <w:r>
        <w:t>ТЕХНОЛОГИЯ ПРОВЕДЕНИЯ КОНФЕРЕНЦИИ</w:t>
      </w:r>
    </w:p>
    <w:p w:rsidR="003A7C1A" w:rsidRDefault="003A7C1A" w:rsidP="0031389D">
      <w:pPr>
        <w:jc w:val="both"/>
      </w:pPr>
      <w:r>
        <w:t xml:space="preserve">Работа Конференции предусматривает публичные выступления участников по результатам собственной исследовательской деятельности на предметных секциях по следующим направлениям: </w:t>
      </w:r>
    </w:p>
    <w:p w:rsidR="005E21A0" w:rsidRPr="00C27521" w:rsidRDefault="005E21A0" w:rsidP="005E21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pacing w:val="-1"/>
          <w:sz w:val="24"/>
          <w:szCs w:val="24"/>
        </w:rPr>
        <w:t>Физико-математическая;</w:t>
      </w:r>
    </w:p>
    <w:p w:rsidR="005E21A0" w:rsidRPr="00C27521" w:rsidRDefault="005E21A0" w:rsidP="005E21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proofErr w:type="gramStart"/>
      <w:r w:rsidRPr="00C27521">
        <w:rPr>
          <w:rFonts w:eastAsia="Times New Roman"/>
          <w:color w:val="000000"/>
          <w:sz w:val="24"/>
          <w:szCs w:val="24"/>
        </w:rPr>
        <w:t>Естественно-научная</w:t>
      </w:r>
      <w:proofErr w:type="gramEnd"/>
      <w:r w:rsidRPr="00C27521">
        <w:rPr>
          <w:rFonts w:eastAsia="Times New Roman"/>
          <w:color w:val="000000"/>
          <w:sz w:val="24"/>
          <w:szCs w:val="24"/>
        </w:rPr>
        <w:t>;</w:t>
      </w:r>
    </w:p>
    <w:p w:rsidR="005E21A0" w:rsidRPr="00C27521" w:rsidRDefault="005E21A0" w:rsidP="005E21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C27521">
        <w:rPr>
          <w:rFonts w:eastAsia="Times New Roman"/>
          <w:color w:val="000000"/>
          <w:sz w:val="24"/>
          <w:szCs w:val="24"/>
        </w:rPr>
        <w:t>Гуманитарная;</w:t>
      </w:r>
    </w:p>
    <w:p w:rsidR="005E21A0" w:rsidRPr="00EF449E" w:rsidRDefault="005E21A0" w:rsidP="003138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C27521">
        <w:rPr>
          <w:rFonts w:eastAsia="Times New Roman"/>
          <w:color w:val="000000"/>
          <w:spacing w:val="-1"/>
          <w:sz w:val="24"/>
          <w:szCs w:val="24"/>
        </w:rPr>
        <w:t xml:space="preserve">«Юный исследователь» (начальные классы). </w:t>
      </w:r>
    </w:p>
    <w:p w:rsidR="003A7C1A" w:rsidRDefault="003A7C1A" w:rsidP="0031389D">
      <w:pPr>
        <w:jc w:val="both"/>
      </w:pPr>
      <w:r>
        <w:t>В день защиты доклады (рефераты) представляются в устной форме или в форме компьютерной презентации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) на секционных заседаниях. Технику для компьютерной презентации обеспечивает общеобразовательное учреждение.</w:t>
      </w:r>
    </w:p>
    <w:p w:rsidR="003A7C1A" w:rsidRDefault="003A7C1A" w:rsidP="0031389D">
      <w:pPr>
        <w:jc w:val="both"/>
      </w:pPr>
      <w:r>
        <w:t>На выступление по представлению своей работы участнику дается 5-7 минут, на выступление при обсуждении — до 2 минут. Участникам Конференции необходимо иметь при себе напечатанный экземпляр текста своего доклада (реферата).</w:t>
      </w:r>
    </w:p>
    <w:p w:rsidR="003A7C1A" w:rsidRPr="00EF449E" w:rsidRDefault="003A7C1A" w:rsidP="0031389D">
      <w:pPr>
        <w:jc w:val="both"/>
        <w:rPr>
          <w:b/>
        </w:rPr>
      </w:pPr>
      <w:r w:rsidRPr="00EF449E">
        <w:rPr>
          <w:b/>
        </w:rPr>
        <w:t>Жюри оценивает выступление участника и ответы на вопросы по следующим критериям:</w:t>
      </w:r>
    </w:p>
    <w:p w:rsidR="003A7C1A" w:rsidRDefault="003A7C1A" w:rsidP="00EF449E">
      <w:pPr>
        <w:spacing w:after="120"/>
        <w:jc w:val="both"/>
      </w:pPr>
      <w:r>
        <w:t xml:space="preserve"> логичность выступления; </w:t>
      </w:r>
    </w:p>
    <w:p w:rsidR="003A7C1A" w:rsidRDefault="003A7C1A" w:rsidP="00EF449E">
      <w:pPr>
        <w:spacing w:after="120"/>
        <w:jc w:val="both"/>
      </w:pPr>
      <w:r>
        <w:t xml:space="preserve"> использование наглядности выступления (если есть); </w:t>
      </w:r>
    </w:p>
    <w:p w:rsidR="003A7C1A" w:rsidRDefault="003A7C1A" w:rsidP="00EF449E">
      <w:pPr>
        <w:spacing w:after="120"/>
        <w:jc w:val="both"/>
      </w:pPr>
      <w:r>
        <w:t xml:space="preserve"> культура речи; </w:t>
      </w:r>
    </w:p>
    <w:p w:rsidR="003A7C1A" w:rsidRDefault="003A7C1A" w:rsidP="00EF449E">
      <w:pPr>
        <w:spacing w:after="120"/>
        <w:jc w:val="both"/>
      </w:pPr>
      <w:r>
        <w:t xml:space="preserve"> компетентность докладчика (владение проблематикой области исследования); </w:t>
      </w:r>
    </w:p>
    <w:p w:rsidR="003A7C1A" w:rsidRDefault="003A7C1A" w:rsidP="00EF449E">
      <w:pPr>
        <w:spacing w:after="120"/>
        <w:jc w:val="both"/>
      </w:pPr>
      <w:r>
        <w:t xml:space="preserve"> культура речи при ответах на вопросы. </w:t>
      </w:r>
    </w:p>
    <w:p w:rsidR="003A7C1A" w:rsidRDefault="003A7C1A" w:rsidP="0031389D">
      <w:pPr>
        <w:jc w:val="both"/>
      </w:pPr>
      <w:r>
        <w:t xml:space="preserve"> При активном обсуждении докладов (рефератов) участников, учащиеся имеют возможность получить дополнительные баллы. </w:t>
      </w:r>
    </w:p>
    <w:p w:rsidR="003A7C1A" w:rsidRDefault="00EF449E" w:rsidP="00EF449E">
      <w:pPr>
        <w:pStyle w:val="a3"/>
        <w:numPr>
          <w:ilvl w:val="0"/>
          <w:numId w:val="1"/>
        </w:numPr>
        <w:jc w:val="both"/>
      </w:pPr>
      <w:r>
        <w:t>ПОДВЕДЕНИЕ ИТОГОВ КОНФЕРЕНЦИИ</w:t>
      </w:r>
    </w:p>
    <w:p w:rsidR="003A7C1A" w:rsidRDefault="003A7C1A" w:rsidP="0031389D">
      <w:pPr>
        <w:jc w:val="both"/>
      </w:pPr>
      <w:r>
        <w:t xml:space="preserve">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:rsidR="004A1E26" w:rsidRDefault="00EF449E" w:rsidP="00EF449E">
      <w:pPr>
        <w:jc w:val="both"/>
      </w:pPr>
      <w:r>
        <w:t>Победители и лауреаты конференции награждаются дипломами. Участники конференции получают сертификат участника.</w:t>
      </w:r>
    </w:p>
    <w:sectPr w:rsidR="004A1E26" w:rsidSect="00EF44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6FE6"/>
    <w:multiLevelType w:val="hybridMultilevel"/>
    <w:tmpl w:val="4A667A70"/>
    <w:lvl w:ilvl="0" w:tplc="26087F78">
      <w:start w:val="1"/>
      <w:numFmt w:val="bullet"/>
      <w:lvlText w:val="­"/>
      <w:lvlJc w:val="left"/>
      <w:pPr>
        <w:ind w:left="7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6F444D5F"/>
    <w:multiLevelType w:val="hybridMultilevel"/>
    <w:tmpl w:val="193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48"/>
    <w:rsid w:val="00226BCF"/>
    <w:rsid w:val="0031389D"/>
    <w:rsid w:val="003A7C1A"/>
    <w:rsid w:val="00404B7F"/>
    <w:rsid w:val="004A1E26"/>
    <w:rsid w:val="005E21A0"/>
    <w:rsid w:val="00780C48"/>
    <w:rsid w:val="00CB3CD9"/>
    <w:rsid w:val="00E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F"/>
    <w:pPr>
      <w:spacing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F"/>
    <w:pPr>
      <w:spacing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№20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Татьяна Ивановна</cp:lastModifiedBy>
  <cp:revision>4</cp:revision>
  <dcterms:created xsi:type="dcterms:W3CDTF">2012-10-22T07:39:00Z</dcterms:created>
  <dcterms:modified xsi:type="dcterms:W3CDTF">2001-12-31T15:38:00Z</dcterms:modified>
</cp:coreProperties>
</file>